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E42" w:rsidRPr="001D6C8D" w:rsidRDefault="00070E42" w:rsidP="00070E42">
      <w:pPr>
        <w:bidi/>
        <w:rPr>
          <w:rFonts w:ascii="Simplified Arabic" w:eastAsia="Arial" w:hAnsi="Simplified Arabic" w:cs="Simplified Arabic"/>
          <w:b/>
          <w:color w:val="000000"/>
          <w:sz w:val="28"/>
          <w:szCs w:val="28"/>
          <w:u w:val="single"/>
          <w:rtl/>
        </w:rPr>
      </w:pPr>
      <w:r w:rsidRPr="001D6C8D">
        <w:rPr>
          <w:rFonts w:ascii="Simplified Arabic" w:hAnsi="Simplified Arabic" w:cs="Simplified Arabic"/>
          <w:b/>
          <w:color w:val="000000"/>
          <w:sz w:val="28"/>
          <w:szCs w:val="28"/>
          <w:u w:val="single"/>
          <w:rtl/>
        </w:rPr>
        <w:t>للنشر الفوري</w:t>
      </w:r>
    </w:p>
    <w:p w:rsidR="004B3966" w:rsidRDefault="004B3966" w:rsidP="003579BF">
      <w:pPr>
        <w:bidi/>
        <w:rPr>
          <w:rFonts w:ascii="Simplified Arabic" w:hAnsi="Simplified Arabic" w:cs="Simplified Arabic"/>
          <w:bCs/>
          <w:sz w:val="40"/>
          <w:szCs w:val="40"/>
          <w:rtl/>
        </w:rPr>
      </w:pPr>
    </w:p>
    <w:p w:rsidR="003579BF" w:rsidRPr="001D6C8D" w:rsidRDefault="003579BF" w:rsidP="006F4F6B">
      <w:pPr>
        <w:bidi/>
        <w:rPr>
          <w:rFonts w:ascii="Simplified Arabic" w:hAnsi="Simplified Arabic" w:cs="Simplified Arabic"/>
          <w:bCs/>
          <w:sz w:val="40"/>
          <w:szCs w:val="40"/>
          <w:rtl/>
        </w:rPr>
      </w:pPr>
      <w:r w:rsidRPr="001D6C8D">
        <w:rPr>
          <w:rFonts w:ascii="Simplified Arabic" w:hAnsi="Simplified Arabic" w:cs="Simplified Arabic"/>
          <w:bCs/>
          <w:sz w:val="40"/>
          <w:szCs w:val="40"/>
          <w:rtl/>
        </w:rPr>
        <w:t xml:space="preserve">نصائح القيادة في الصحراء من فورد، الحلقة الثالثة: </w:t>
      </w:r>
      <w:r w:rsidR="00A43A84">
        <w:rPr>
          <w:rFonts w:ascii="Simplified Arabic" w:hAnsi="Simplified Arabic" w:cs="Simplified Arabic" w:hint="cs"/>
          <w:bCs/>
          <w:sz w:val="40"/>
          <w:szCs w:val="40"/>
          <w:rtl/>
        </w:rPr>
        <w:t>كيف و</w:t>
      </w:r>
      <w:r w:rsidR="006F4F6B">
        <w:rPr>
          <w:rFonts w:ascii="Simplified Arabic" w:hAnsi="Simplified Arabic" w:cs="Simplified Arabic" w:hint="cs"/>
          <w:bCs/>
          <w:sz w:val="40"/>
          <w:szCs w:val="40"/>
          <w:rtl/>
        </w:rPr>
        <w:t>متى ولماذا</w:t>
      </w:r>
      <w:r w:rsidR="006F4F6B" w:rsidRPr="001D6C8D">
        <w:rPr>
          <w:rFonts w:ascii="Simplified Arabic" w:hAnsi="Simplified Arabic" w:cs="Simplified Arabic"/>
          <w:bCs/>
          <w:sz w:val="40"/>
          <w:szCs w:val="40"/>
          <w:rtl/>
        </w:rPr>
        <w:t xml:space="preserve"> </w:t>
      </w:r>
      <w:r w:rsidR="006F4F6B">
        <w:rPr>
          <w:rFonts w:ascii="Simplified Arabic" w:hAnsi="Simplified Arabic" w:cs="Simplified Arabic" w:hint="cs"/>
          <w:bCs/>
          <w:sz w:val="40"/>
          <w:szCs w:val="40"/>
          <w:rtl/>
        </w:rPr>
        <w:t>ينبغي</w:t>
      </w:r>
      <w:r w:rsidR="006F4F6B" w:rsidRPr="001D6C8D">
        <w:rPr>
          <w:rFonts w:ascii="Simplified Arabic" w:hAnsi="Simplified Arabic" w:cs="Simplified Arabic"/>
          <w:bCs/>
          <w:sz w:val="40"/>
          <w:szCs w:val="40"/>
          <w:rtl/>
        </w:rPr>
        <w:t xml:space="preserve"> </w:t>
      </w:r>
      <w:r w:rsidRPr="001D6C8D">
        <w:rPr>
          <w:rFonts w:ascii="Simplified Arabic" w:hAnsi="Simplified Arabic" w:cs="Simplified Arabic"/>
          <w:bCs/>
          <w:sz w:val="40"/>
          <w:szCs w:val="40"/>
          <w:rtl/>
        </w:rPr>
        <w:t>تفريغ الهواء من إطاراتك</w:t>
      </w:r>
      <w:r w:rsidR="006F4F6B">
        <w:rPr>
          <w:rFonts w:ascii="Simplified Arabic" w:hAnsi="Simplified Arabic" w:cs="Simplified Arabic" w:hint="cs"/>
          <w:bCs/>
          <w:sz w:val="40"/>
          <w:szCs w:val="40"/>
          <w:rtl/>
        </w:rPr>
        <w:t xml:space="preserve"> </w:t>
      </w:r>
      <w:r w:rsidR="006F4F6B" w:rsidRPr="001D6C8D">
        <w:rPr>
          <w:rFonts w:ascii="Simplified Arabic" w:hAnsi="Simplified Arabic" w:cs="Simplified Arabic"/>
          <w:bCs/>
          <w:sz w:val="40"/>
          <w:szCs w:val="40"/>
          <w:rtl/>
        </w:rPr>
        <w:t>قبل التوجّه إلى الصحراء</w:t>
      </w:r>
      <w:r w:rsidR="006F4F6B">
        <w:rPr>
          <w:rFonts w:ascii="Simplified Arabic" w:hAnsi="Simplified Arabic" w:cs="Simplified Arabic" w:hint="cs"/>
          <w:bCs/>
          <w:sz w:val="40"/>
          <w:szCs w:val="40"/>
          <w:rtl/>
        </w:rPr>
        <w:t xml:space="preserve"> وكيفية </w:t>
      </w:r>
      <w:r w:rsidRPr="001D6C8D">
        <w:rPr>
          <w:rFonts w:ascii="Simplified Arabic" w:hAnsi="Simplified Arabic" w:cs="Simplified Arabic"/>
          <w:bCs/>
          <w:sz w:val="40"/>
          <w:szCs w:val="40"/>
          <w:rtl/>
        </w:rPr>
        <w:t>القيام بذلك</w:t>
      </w:r>
    </w:p>
    <w:p w:rsidR="004D63E9" w:rsidRPr="001D6C8D" w:rsidRDefault="004D63E9" w:rsidP="00104D41">
      <w:pPr>
        <w:rPr>
          <w:rFonts w:ascii="Simplified Arabic" w:hAnsi="Simplified Arabic" w:cs="Simplified Arabic"/>
          <w:b/>
          <w:bCs/>
          <w:spacing w:val="-10"/>
          <w:sz w:val="28"/>
          <w:szCs w:val="28"/>
        </w:rPr>
      </w:pPr>
    </w:p>
    <w:p w:rsidR="003579BF" w:rsidRPr="001D6C8D" w:rsidRDefault="00DC4655" w:rsidP="001D6C8D">
      <w:pPr>
        <w:bidi/>
        <w:rPr>
          <w:rFonts w:ascii="Simplified Arabic" w:hAnsi="Simplified Arabic" w:cs="Simplified Arabic"/>
          <w:sz w:val="28"/>
          <w:szCs w:val="28"/>
          <w:rtl/>
        </w:rPr>
      </w:pPr>
      <w:r w:rsidRPr="001D6C8D">
        <w:rPr>
          <w:rFonts w:ascii="Simplified Arabic" w:hAnsi="Simplified Arabic" w:cs="Simplified Arabic"/>
          <w:b/>
          <w:bCs/>
          <w:sz w:val="28"/>
          <w:szCs w:val="28"/>
          <w:rtl/>
        </w:rPr>
        <w:t>دبي، الإمارات العربية المتحدة، 28 نوفمبر 2018</w:t>
      </w:r>
      <w:r w:rsidRPr="001D6C8D">
        <w:rPr>
          <w:rFonts w:ascii="Simplified Arabic" w:hAnsi="Simplified Arabic" w:cs="Simplified Arabic"/>
          <w:bCs/>
          <w:sz w:val="28"/>
          <w:szCs w:val="28"/>
          <w:rtl/>
        </w:rPr>
        <w:t xml:space="preserve"> -</w:t>
      </w:r>
      <w:r w:rsidRPr="001D6C8D">
        <w:rPr>
          <w:rFonts w:ascii="Simplified Arabic" w:hAnsi="Simplified Arabic" w:cs="Simplified Arabic"/>
          <w:sz w:val="28"/>
          <w:szCs w:val="28"/>
          <w:rtl/>
        </w:rPr>
        <w:t xml:space="preserve"> تُعتبر القيادة في الصحراء مهارةً يتطلّب إتقانها بعض الوقت - لكنّ فهم الأساسيات مفيد كثيراً في مغامراتك الأولى في الصحراء. في الحلقة الثالثة من نصائح القيادة في الصحراء التي تقدّمها فورد، يساعد</w:t>
      </w:r>
      <w:r w:rsidR="001D6C8D">
        <w:rPr>
          <w:rFonts w:ascii="Simplified Arabic" w:hAnsi="Simplified Arabic" w:cs="Simplified Arabic" w:hint="cs"/>
          <w:sz w:val="28"/>
          <w:szCs w:val="28"/>
          <w:rtl/>
          <w:lang w:bidi="ar-LB"/>
        </w:rPr>
        <w:t>ك</w:t>
      </w:r>
      <w:r w:rsidRPr="001D6C8D">
        <w:rPr>
          <w:rFonts w:ascii="Simplified Arabic" w:hAnsi="Simplified Arabic" w:cs="Simplified Arabic"/>
          <w:sz w:val="28"/>
          <w:szCs w:val="28"/>
          <w:rtl/>
        </w:rPr>
        <w:t xml:space="preserve"> الخبيران </w:t>
      </w:r>
      <w:r w:rsidR="001D6C8D">
        <w:rPr>
          <w:rFonts w:ascii="Simplified Arabic" w:hAnsi="Simplified Arabic" w:cs="Simplified Arabic" w:hint="cs"/>
          <w:sz w:val="28"/>
          <w:szCs w:val="28"/>
          <w:rtl/>
        </w:rPr>
        <w:t>ب</w:t>
      </w:r>
      <w:r w:rsidRPr="001D6C8D">
        <w:rPr>
          <w:rFonts w:ascii="Simplified Arabic" w:hAnsi="Simplified Arabic" w:cs="Simplified Arabic"/>
          <w:sz w:val="28"/>
          <w:szCs w:val="28"/>
          <w:rtl/>
        </w:rPr>
        <w:t>الخطوات التي تحتاج اتّباعها لتفريغ الهواء من إطاراتك قبل القيادة على الرمال.</w:t>
      </w:r>
    </w:p>
    <w:p w:rsidR="003579BF" w:rsidRPr="001D6C8D" w:rsidRDefault="003579BF" w:rsidP="003579BF">
      <w:pPr>
        <w:rPr>
          <w:rFonts w:ascii="Simplified Arabic" w:hAnsi="Simplified Arabic" w:cs="Simplified Arabic"/>
          <w:sz w:val="28"/>
          <w:szCs w:val="28"/>
        </w:rPr>
      </w:pPr>
    </w:p>
    <w:p w:rsidR="003579BF" w:rsidRPr="001D6C8D" w:rsidRDefault="003579BF" w:rsidP="00A23F91">
      <w:pPr>
        <w:bidi/>
        <w:rPr>
          <w:rFonts w:ascii="Simplified Arabic" w:hAnsi="Simplified Arabic" w:cs="Simplified Arabic"/>
          <w:sz w:val="28"/>
          <w:szCs w:val="28"/>
          <w:rtl/>
        </w:rPr>
      </w:pPr>
      <w:r w:rsidRPr="001D6C8D">
        <w:rPr>
          <w:rFonts w:ascii="Simplified Arabic" w:hAnsi="Simplified Arabic" w:cs="Simplified Arabic"/>
          <w:sz w:val="28"/>
          <w:szCs w:val="28"/>
          <w:rtl/>
        </w:rPr>
        <w:t>قد لا يُدرك السائقون المبتدئون الذين يخوضون غمار القيادة في الصحراء مدى أهمية تفريغ الإطارات من الهواء - أو مدى سهولة القيادة على الرمال بعد تخفيف</w:t>
      </w:r>
      <w:r w:rsidR="006F4F6B">
        <w:rPr>
          <w:rFonts w:ascii="Simplified Arabic" w:hAnsi="Simplified Arabic" w:cs="Simplified Arabic" w:hint="cs"/>
          <w:sz w:val="28"/>
          <w:szCs w:val="28"/>
          <w:rtl/>
        </w:rPr>
        <w:t xml:space="preserve"> </w:t>
      </w:r>
      <w:r w:rsidRPr="001D6C8D">
        <w:rPr>
          <w:rFonts w:ascii="Simplified Arabic" w:hAnsi="Simplified Arabic" w:cs="Simplified Arabic"/>
          <w:sz w:val="28"/>
          <w:szCs w:val="28"/>
          <w:rtl/>
        </w:rPr>
        <w:t>ضغط الإطارات بشكل ملحوظ</w:t>
      </w:r>
      <w:r w:rsidR="006F4F6B">
        <w:rPr>
          <w:rFonts w:ascii="Simplified Arabic" w:hAnsi="Simplified Arabic" w:cs="Simplified Arabic" w:hint="cs"/>
          <w:sz w:val="28"/>
          <w:szCs w:val="28"/>
          <w:rtl/>
        </w:rPr>
        <w:t>،</w:t>
      </w:r>
      <w:r w:rsidRPr="001D6C8D">
        <w:rPr>
          <w:rFonts w:ascii="Simplified Arabic" w:hAnsi="Simplified Arabic" w:cs="Simplified Arabic"/>
          <w:sz w:val="28"/>
          <w:szCs w:val="28"/>
          <w:rtl/>
        </w:rPr>
        <w:t xml:space="preserve"> إذ يصبح الإطار مسطّحاً بعد انخفاض ضغط الهواء فيه، ما يمنحنا </w:t>
      </w:r>
      <w:r w:rsidR="006F4F6B">
        <w:rPr>
          <w:rFonts w:ascii="Simplified Arabic" w:hAnsi="Simplified Arabic" w:cs="Simplified Arabic" w:hint="cs"/>
          <w:sz w:val="28"/>
          <w:szCs w:val="28"/>
          <w:rtl/>
        </w:rPr>
        <w:t>رقعة</w:t>
      </w:r>
      <w:r w:rsidR="006F4F6B" w:rsidRPr="001D6C8D">
        <w:rPr>
          <w:rFonts w:ascii="Simplified Arabic" w:hAnsi="Simplified Arabic" w:cs="Simplified Arabic"/>
          <w:sz w:val="28"/>
          <w:szCs w:val="28"/>
          <w:rtl/>
        </w:rPr>
        <w:t xml:space="preserve"> </w:t>
      </w:r>
      <w:r w:rsidR="007A7EDB">
        <w:rPr>
          <w:rFonts w:ascii="Simplified Arabic" w:hAnsi="Simplified Arabic" w:cs="Simplified Arabic"/>
          <w:sz w:val="28"/>
          <w:szCs w:val="28"/>
          <w:rtl/>
        </w:rPr>
        <w:t>أكبر</w:t>
      </w:r>
      <w:r w:rsidR="007A7EDB" w:rsidRPr="001D6C8D">
        <w:rPr>
          <w:rFonts w:ascii="Simplified Arabic" w:hAnsi="Simplified Arabic" w:cs="Simplified Arabic"/>
          <w:sz w:val="28"/>
          <w:szCs w:val="28"/>
          <w:rtl/>
        </w:rPr>
        <w:t xml:space="preserve"> </w:t>
      </w:r>
      <w:r w:rsidR="006F4F6B">
        <w:rPr>
          <w:rFonts w:ascii="Simplified Arabic" w:hAnsi="Simplified Arabic" w:cs="Simplified Arabic" w:hint="cs"/>
          <w:sz w:val="28"/>
          <w:szCs w:val="28"/>
          <w:rtl/>
        </w:rPr>
        <w:t>تَلامُس</w:t>
      </w:r>
      <w:r w:rsidR="006F4F6B" w:rsidRPr="001D6C8D">
        <w:rPr>
          <w:rFonts w:ascii="Simplified Arabic" w:hAnsi="Simplified Arabic" w:cs="Simplified Arabic"/>
          <w:sz w:val="28"/>
          <w:szCs w:val="28"/>
          <w:rtl/>
        </w:rPr>
        <w:t xml:space="preserve"> </w:t>
      </w:r>
      <w:r w:rsidRPr="001D6C8D">
        <w:rPr>
          <w:rFonts w:ascii="Simplified Arabic" w:hAnsi="Simplified Arabic" w:cs="Simplified Arabic"/>
          <w:sz w:val="28"/>
          <w:szCs w:val="28"/>
          <w:rtl/>
        </w:rPr>
        <w:t>الأرض</w:t>
      </w:r>
      <w:r w:rsidR="006F4F6B" w:rsidRPr="006F4F6B">
        <w:rPr>
          <w:rFonts w:ascii="Simplified Arabic" w:hAnsi="Simplified Arabic" w:cs="Simplified Arabic"/>
          <w:sz w:val="28"/>
          <w:szCs w:val="28"/>
          <w:rtl/>
        </w:rPr>
        <w:t xml:space="preserve"> </w:t>
      </w:r>
      <w:r w:rsidR="007A7EDB">
        <w:rPr>
          <w:rFonts w:ascii="Simplified Arabic" w:hAnsi="Simplified Arabic" w:cs="Simplified Arabic" w:hint="cs"/>
          <w:sz w:val="28"/>
          <w:szCs w:val="28"/>
          <w:rtl/>
        </w:rPr>
        <w:t xml:space="preserve">بما </w:t>
      </w:r>
      <w:r w:rsidR="00F85D2A">
        <w:rPr>
          <w:rFonts w:ascii="Simplified Arabic" w:hAnsi="Simplified Arabic" w:cs="Simplified Arabic" w:hint="cs"/>
          <w:sz w:val="28"/>
          <w:szCs w:val="28"/>
          <w:rtl/>
        </w:rPr>
        <w:t>يقارب</w:t>
      </w:r>
      <w:r w:rsidR="00F85D2A">
        <w:rPr>
          <w:rFonts w:ascii="Simplified Arabic" w:hAnsi="Simplified Arabic" w:cs="Simplified Arabic"/>
          <w:sz w:val="28"/>
          <w:szCs w:val="28"/>
        </w:rPr>
        <w:t xml:space="preserve"> </w:t>
      </w:r>
      <w:r w:rsidR="00F85D2A" w:rsidRPr="001D6C8D">
        <w:rPr>
          <w:rFonts w:ascii="Simplified Arabic" w:hAnsi="Simplified Arabic" w:cs="Simplified Arabic" w:hint="cs"/>
          <w:sz w:val="28"/>
          <w:szCs w:val="28"/>
          <w:rtl/>
        </w:rPr>
        <w:t>25</w:t>
      </w:r>
      <w:r w:rsidRPr="001D6C8D">
        <w:rPr>
          <w:rFonts w:ascii="Simplified Arabic" w:hAnsi="Simplified Arabic" w:cs="Simplified Arabic"/>
          <w:sz w:val="28"/>
          <w:szCs w:val="28"/>
          <w:rtl/>
        </w:rPr>
        <w:t xml:space="preserve"> في المئة، وبالتالي يساعد ذلك على توزيع وزن المركبة </w:t>
      </w:r>
      <w:r w:rsidR="00AC56FA">
        <w:rPr>
          <w:rFonts w:ascii="Simplified Arabic" w:hAnsi="Simplified Arabic" w:cs="Simplified Arabic" w:hint="cs"/>
          <w:sz w:val="28"/>
          <w:szCs w:val="28"/>
          <w:rtl/>
        </w:rPr>
        <w:t>أكثر</w:t>
      </w:r>
      <w:r w:rsidRPr="001D6C8D">
        <w:rPr>
          <w:rFonts w:ascii="Simplified Arabic" w:hAnsi="Simplified Arabic" w:cs="Simplified Arabic"/>
          <w:sz w:val="28"/>
          <w:szCs w:val="28"/>
          <w:rtl/>
        </w:rPr>
        <w:t xml:space="preserve"> </w:t>
      </w:r>
      <w:r w:rsidR="00AC56FA">
        <w:rPr>
          <w:rFonts w:ascii="Simplified Arabic" w:hAnsi="Simplified Arabic" w:cs="Simplified Arabic" w:hint="cs"/>
          <w:sz w:val="28"/>
          <w:szCs w:val="28"/>
          <w:rtl/>
        </w:rPr>
        <w:t>و</w:t>
      </w:r>
      <w:r w:rsidRPr="001D6C8D">
        <w:rPr>
          <w:rFonts w:ascii="Simplified Arabic" w:hAnsi="Simplified Arabic" w:cs="Simplified Arabic"/>
          <w:sz w:val="28"/>
          <w:szCs w:val="28"/>
          <w:rtl/>
        </w:rPr>
        <w:t xml:space="preserve">على </w:t>
      </w:r>
      <w:r w:rsidR="00AC56FA">
        <w:rPr>
          <w:rFonts w:ascii="Simplified Arabic" w:hAnsi="Simplified Arabic" w:cs="Simplified Arabic" w:hint="cs"/>
          <w:sz w:val="28"/>
          <w:szCs w:val="28"/>
          <w:rtl/>
        </w:rPr>
        <w:t>ال</w:t>
      </w:r>
      <w:r w:rsidRPr="001D6C8D">
        <w:rPr>
          <w:rFonts w:ascii="Simplified Arabic" w:hAnsi="Simplified Arabic" w:cs="Simplified Arabic"/>
          <w:sz w:val="28"/>
          <w:szCs w:val="28"/>
          <w:rtl/>
        </w:rPr>
        <w:t>تخفيف</w:t>
      </w:r>
      <w:r w:rsidR="00AC56FA">
        <w:rPr>
          <w:rFonts w:ascii="Simplified Arabic" w:hAnsi="Simplified Arabic" w:cs="Simplified Arabic" w:hint="cs"/>
          <w:sz w:val="28"/>
          <w:szCs w:val="28"/>
          <w:rtl/>
        </w:rPr>
        <w:t xml:space="preserve"> من</w:t>
      </w:r>
      <w:r w:rsidRPr="001D6C8D">
        <w:rPr>
          <w:rFonts w:ascii="Simplified Arabic" w:hAnsi="Simplified Arabic" w:cs="Simplified Arabic"/>
          <w:sz w:val="28"/>
          <w:szCs w:val="28"/>
          <w:rtl/>
        </w:rPr>
        <w:t xml:space="preserve"> إجهاد المحرّك ومكوّنات نظام نقل الحركة الأخرى.</w:t>
      </w:r>
    </w:p>
    <w:p w:rsidR="003579BF" w:rsidRPr="001D6C8D" w:rsidRDefault="003579BF" w:rsidP="003579BF">
      <w:pPr>
        <w:rPr>
          <w:rFonts w:ascii="Simplified Arabic" w:hAnsi="Simplified Arabic" w:cs="Simplified Arabic"/>
          <w:sz w:val="28"/>
          <w:szCs w:val="28"/>
        </w:rPr>
      </w:pPr>
    </w:p>
    <w:p w:rsidR="003579BF" w:rsidRPr="001D6C8D" w:rsidRDefault="003579BF" w:rsidP="00DB174D">
      <w:pPr>
        <w:bidi/>
        <w:rPr>
          <w:rFonts w:ascii="Simplified Arabic" w:hAnsi="Simplified Arabic" w:cs="Simplified Arabic"/>
          <w:sz w:val="28"/>
          <w:szCs w:val="28"/>
          <w:rtl/>
        </w:rPr>
      </w:pPr>
      <w:r w:rsidRPr="001D6C8D">
        <w:rPr>
          <w:rFonts w:ascii="Simplified Arabic" w:hAnsi="Simplified Arabic" w:cs="Simplified Arabic"/>
          <w:sz w:val="28"/>
          <w:szCs w:val="28"/>
          <w:rtl/>
        </w:rPr>
        <w:t xml:space="preserve">وفي هذا الصدد، قال مايك تشافيز، المشارك في تقديم الحلقات وكبير التقنيين في قسم تطوير المنتجات لدى فورد الشرق الأوسط: "يجب القيام بتفريغ الهواء من إطاراتك بحيث "تطفو" مركبتك على الرمال. فالإطارات الأكثر ليونةً </w:t>
      </w:r>
      <w:r w:rsidR="00AC56FA">
        <w:rPr>
          <w:rFonts w:ascii="Simplified Arabic" w:hAnsi="Simplified Arabic" w:cs="Simplified Arabic" w:hint="cs"/>
          <w:sz w:val="28"/>
          <w:szCs w:val="28"/>
          <w:rtl/>
        </w:rPr>
        <w:t>تتماشى</w:t>
      </w:r>
      <w:r w:rsidR="00AC56FA" w:rsidRPr="001D6C8D">
        <w:rPr>
          <w:rFonts w:ascii="Simplified Arabic" w:hAnsi="Simplified Arabic" w:cs="Simplified Arabic"/>
          <w:sz w:val="28"/>
          <w:szCs w:val="28"/>
          <w:rtl/>
        </w:rPr>
        <w:t xml:space="preserve"> </w:t>
      </w:r>
      <w:r w:rsidRPr="001D6C8D">
        <w:rPr>
          <w:rFonts w:ascii="Simplified Arabic" w:hAnsi="Simplified Arabic" w:cs="Simplified Arabic"/>
          <w:sz w:val="28"/>
          <w:szCs w:val="28"/>
          <w:rtl/>
        </w:rPr>
        <w:t xml:space="preserve">مع </w:t>
      </w:r>
      <w:r w:rsidR="00AC56FA">
        <w:rPr>
          <w:rFonts w:ascii="Simplified Arabic" w:hAnsi="Simplified Arabic" w:cs="Simplified Arabic" w:hint="cs"/>
          <w:sz w:val="28"/>
          <w:szCs w:val="28"/>
          <w:rtl/>
        </w:rPr>
        <w:t>السطوح</w:t>
      </w:r>
      <w:r w:rsidR="00AC56FA" w:rsidRPr="001D6C8D">
        <w:rPr>
          <w:rFonts w:ascii="Simplified Arabic" w:hAnsi="Simplified Arabic" w:cs="Simplified Arabic"/>
          <w:sz w:val="28"/>
          <w:szCs w:val="28"/>
          <w:rtl/>
        </w:rPr>
        <w:t xml:space="preserve"> </w:t>
      </w:r>
      <w:r w:rsidRPr="001D6C8D">
        <w:rPr>
          <w:rFonts w:ascii="Simplified Arabic" w:hAnsi="Simplified Arabic" w:cs="Simplified Arabic"/>
          <w:sz w:val="28"/>
          <w:szCs w:val="28"/>
          <w:rtl/>
        </w:rPr>
        <w:t>الرم</w:t>
      </w:r>
      <w:r w:rsidR="00AC56FA">
        <w:rPr>
          <w:rFonts w:ascii="Simplified Arabic" w:hAnsi="Simplified Arabic" w:cs="Simplified Arabic" w:hint="cs"/>
          <w:sz w:val="28"/>
          <w:szCs w:val="28"/>
          <w:rtl/>
        </w:rPr>
        <w:t>لية</w:t>
      </w:r>
      <w:r w:rsidRPr="001D6C8D">
        <w:rPr>
          <w:rFonts w:ascii="Simplified Arabic" w:hAnsi="Simplified Arabic" w:cs="Simplified Arabic"/>
          <w:sz w:val="28"/>
          <w:szCs w:val="28"/>
          <w:rtl/>
        </w:rPr>
        <w:t xml:space="preserve"> عوضاً عن اختراقها كالسكين.</w:t>
      </w:r>
      <w:r w:rsidR="001D6C8D">
        <w:rPr>
          <w:rFonts w:ascii="Simplified Arabic" w:hAnsi="Simplified Arabic" w:cs="Simplified Arabic"/>
          <w:sz w:val="28"/>
          <w:szCs w:val="28"/>
          <w:rtl/>
        </w:rPr>
        <w:t xml:space="preserve"> إذ عندما تخترقها</w:t>
      </w:r>
      <w:r w:rsidRPr="001D6C8D">
        <w:rPr>
          <w:rFonts w:ascii="Simplified Arabic" w:hAnsi="Simplified Arabic" w:cs="Simplified Arabic"/>
          <w:sz w:val="28"/>
          <w:szCs w:val="28"/>
          <w:rtl/>
        </w:rPr>
        <w:t xml:space="preserve">، </w:t>
      </w:r>
      <w:r w:rsidR="007A7EDB">
        <w:rPr>
          <w:rFonts w:ascii="Simplified Arabic" w:hAnsi="Simplified Arabic" w:cs="Simplified Arabic" w:hint="cs"/>
          <w:sz w:val="28"/>
          <w:szCs w:val="28"/>
          <w:rtl/>
        </w:rPr>
        <w:t>ستغرز مركبتك</w:t>
      </w:r>
      <w:r w:rsidRPr="001D6C8D">
        <w:rPr>
          <w:rFonts w:ascii="Simplified Arabic" w:hAnsi="Simplified Arabic" w:cs="Simplified Arabic"/>
          <w:sz w:val="28"/>
          <w:szCs w:val="28"/>
          <w:rtl/>
        </w:rPr>
        <w:t xml:space="preserve"> في الرمال. أنت تريد أن تطفو عليها وكأنّك تقود على الغيوم."</w:t>
      </w:r>
    </w:p>
    <w:p w:rsidR="003579BF" w:rsidRPr="001D6C8D" w:rsidRDefault="003579BF" w:rsidP="003579BF">
      <w:pPr>
        <w:rPr>
          <w:rFonts w:ascii="Simplified Arabic" w:hAnsi="Simplified Arabic" w:cs="Simplified Arabic"/>
          <w:sz w:val="28"/>
          <w:szCs w:val="28"/>
        </w:rPr>
      </w:pPr>
    </w:p>
    <w:p w:rsidR="003579BF" w:rsidRDefault="001D6C8D" w:rsidP="00A23F91">
      <w:pPr>
        <w:bidi/>
        <w:rPr>
          <w:rFonts w:ascii="Simplified Arabic" w:hAnsi="Simplified Arabic" w:cs="Simplified Arabic"/>
          <w:sz w:val="28"/>
          <w:szCs w:val="28"/>
        </w:rPr>
      </w:pPr>
      <w:r>
        <w:rPr>
          <w:rFonts w:ascii="Simplified Arabic" w:hAnsi="Simplified Arabic" w:cs="Simplified Arabic" w:hint="cs"/>
          <w:sz w:val="28"/>
          <w:szCs w:val="28"/>
          <w:rtl/>
        </w:rPr>
        <w:t>هناك</w:t>
      </w:r>
      <w:r w:rsidR="003579BF" w:rsidRPr="001D6C8D">
        <w:rPr>
          <w:rFonts w:ascii="Simplified Arabic" w:hAnsi="Simplified Arabic" w:cs="Simplified Arabic"/>
          <w:sz w:val="28"/>
          <w:szCs w:val="28"/>
          <w:rtl/>
        </w:rPr>
        <w:t xml:space="preserve"> العديد من الوسائل التي تسمح بتفريغ الهواء من إطاراتك، لكن ثمّة طريقتان سريعتان ت</w:t>
      </w:r>
      <w:r w:rsidR="004341A3">
        <w:rPr>
          <w:rFonts w:ascii="Simplified Arabic" w:hAnsi="Simplified Arabic" w:cs="Simplified Arabic" w:hint="cs"/>
          <w:sz w:val="28"/>
          <w:szCs w:val="28"/>
          <w:rtl/>
        </w:rPr>
        <w:t>قضي كلّ منهما</w:t>
      </w:r>
      <w:r w:rsidR="003579BF" w:rsidRPr="001D6C8D">
        <w:rPr>
          <w:rFonts w:ascii="Simplified Arabic" w:hAnsi="Simplified Arabic" w:cs="Simplified Arabic"/>
          <w:sz w:val="28"/>
          <w:szCs w:val="28"/>
          <w:rtl/>
        </w:rPr>
        <w:t xml:space="preserve"> </w:t>
      </w:r>
      <w:r w:rsidR="004341A3">
        <w:rPr>
          <w:rFonts w:ascii="Simplified Arabic" w:hAnsi="Simplified Arabic" w:cs="Simplified Arabic" w:hint="cs"/>
          <w:sz w:val="28"/>
          <w:szCs w:val="28"/>
          <w:rtl/>
        </w:rPr>
        <w:t>ب</w:t>
      </w:r>
      <w:r w:rsidR="003579BF" w:rsidRPr="001D6C8D">
        <w:rPr>
          <w:rFonts w:ascii="Simplified Arabic" w:hAnsi="Simplified Arabic" w:cs="Simplified Arabic"/>
          <w:sz w:val="28"/>
          <w:szCs w:val="28"/>
          <w:rtl/>
        </w:rPr>
        <w:t xml:space="preserve">نزع صمام "شرايدر". ويقول تشافيز إنّه مهما كانت الطريقة التي تختارها، يجب أن يكون ضغط الإطارات المخصّص للقيادة على </w:t>
      </w:r>
      <w:r w:rsidR="00A23F91">
        <w:rPr>
          <w:rFonts w:ascii="Simplified Arabic" w:hAnsi="Simplified Arabic" w:cs="Simplified Arabic" w:hint="cs"/>
          <w:sz w:val="28"/>
          <w:szCs w:val="28"/>
          <w:rtl/>
        </w:rPr>
        <w:t>الرمال</w:t>
      </w:r>
      <w:r w:rsidR="003579BF" w:rsidRPr="001D6C8D">
        <w:rPr>
          <w:rFonts w:ascii="Simplified Arabic" w:hAnsi="Simplified Arabic" w:cs="Simplified Arabic"/>
          <w:sz w:val="28"/>
          <w:szCs w:val="28"/>
          <w:rtl/>
        </w:rPr>
        <w:t xml:space="preserve"> ما بين 15 و18 رطلاً لكلّ بوصة مربّعة.</w:t>
      </w:r>
    </w:p>
    <w:p w:rsidR="003F4157" w:rsidRDefault="003F4157" w:rsidP="003F4157">
      <w:pPr>
        <w:bidi/>
        <w:rPr>
          <w:rFonts w:ascii="Simplified Arabic" w:hAnsi="Simplified Arabic" w:cs="Simplified Arabic"/>
          <w:sz w:val="28"/>
          <w:szCs w:val="28"/>
          <w:rtl/>
        </w:rPr>
      </w:pPr>
    </w:p>
    <w:p w:rsidR="003579BF" w:rsidRPr="001D6C8D" w:rsidRDefault="003579BF" w:rsidP="007A7EDB">
      <w:pPr>
        <w:bidi/>
        <w:rPr>
          <w:rFonts w:ascii="Simplified Arabic" w:hAnsi="Simplified Arabic" w:cs="Simplified Arabic"/>
          <w:sz w:val="28"/>
          <w:szCs w:val="28"/>
          <w:rtl/>
        </w:rPr>
      </w:pPr>
      <w:r w:rsidRPr="001D6C8D">
        <w:rPr>
          <w:rFonts w:ascii="Simplified Arabic" w:hAnsi="Simplified Arabic" w:cs="Simplified Arabic"/>
          <w:sz w:val="28"/>
          <w:szCs w:val="28"/>
          <w:rtl/>
        </w:rPr>
        <w:lastRenderedPageBreak/>
        <w:t>وأضاف تشافيز: "ولا يجب تفريغ الإطارات أكث</w:t>
      </w:r>
      <w:r w:rsidR="004341A3">
        <w:rPr>
          <w:rFonts w:ascii="Simplified Arabic" w:hAnsi="Simplified Arabic" w:cs="Simplified Arabic" w:hint="cs"/>
          <w:sz w:val="28"/>
          <w:szCs w:val="28"/>
          <w:rtl/>
        </w:rPr>
        <w:t>ر</w:t>
      </w:r>
      <w:r w:rsidRPr="001D6C8D">
        <w:rPr>
          <w:rFonts w:ascii="Simplified Arabic" w:hAnsi="Simplified Arabic" w:cs="Simplified Arabic"/>
          <w:sz w:val="28"/>
          <w:szCs w:val="28"/>
          <w:rtl/>
        </w:rPr>
        <w:t xml:space="preserve">، </w:t>
      </w:r>
      <w:r w:rsidR="004B3966">
        <w:rPr>
          <w:rFonts w:ascii="Simplified Arabic" w:hAnsi="Simplified Arabic" w:cs="Simplified Arabic" w:hint="cs"/>
          <w:sz w:val="28"/>
          <w:szCs w:val="28"/>
          <w:rtl/>
          <w:lang w:bidi="ar-LB"/>
        </w:rPr>
        <w:t>إذ</w:t>
      </w:r>
      <w:r w:rsidRPr="001D6C8D">
        <w:rPr>
          <w:rFonts w:ascii="Simplified Arabic" w:hAnsi="Simplified Arabic" w:cs="Simplified Arabic"/>
          <w:sz w:val="28"/>
          <w:szCs w:val="28"/>
          <w:rtl/>
        </w:rPr>
        <w:t xml:space="preserve"> قد يؤدّي ذلك إلى تضرّر العجلات المعدنية أو إلى خروج الإطار من العجلة.</w:t>
      </w:r>
      <w:r w:rsidR="007A7EDB">
        <w:rPr>
          <w:rFonts w:ascii="Simplified Arabic" w:hAnsi="Simplified Arabic" w:cs="Simplified Arabic" w:hint="cs"/>
          <w:sz w:val="28"/>
          <w:szCs w:val="28"/>
          <w:rtl/>
        </w:rPr>
        <w:t xml:space="preserve"> وذلك</w:t>
      </w:r>
      <w:r w:rsidR="004341A3">
        <w:rPr>
          <w:rFonts w:ascii="Simplified Arabic" w:hAnsi="Simplified Arabic" w:cs="Simplified Arabic" w:hint="cs"/>
          <w:sz w:val="28"/>
          <w:szCs w:val="28"/>
          <w:rtl/>
        </w:rPr>
        <w:t xml:space="preserve"> </w:t>
      </w:r>
      <w:r w:rsidRPr="001D6C8D">
        <w:rPr>
          <w:rFonts w:ascii="Simplified Arabic" w:hAnsi="Simplified Arabic" w:cs="Simplified Arabic"/>
          <w:sz w:val="28"/>
          <w:szCs w:val="28"/>
          <w:rtl/>
        </w:rPr>
        <w:t>يسمح لك ب</w:t>
      </w:r>
      <w:r w:rsidR="004341A3">
        <w:rPr>
          <w:rFonts w:ascii="Simplified Arabic" w:hAnsi="Simplified Arabic" w:cs="Simplified Arabic" w:hint="cs"/>
          <w:sz w:val="28"/>
          <w:szCs w:val="28"/>
          <w:rtl/>
        </w:rPr>
        <w:t>ال</w:t>
      </w:r>
      <w:r w:rsidRPr="001D6C8D">
        <w:rPr>
          <w:rFonts w:ascii="Simplified Arabic" w:hAnsi="Simplified Arabic" w:cs="Simplified Arabic"/>
          <w:sz w:val="28"/>
          <w:szCs w:val="28"/>
          <w:rtl/>
        </w:rPr>
        <w:t>تفريغ أكثر</w:t>
      </w:r>
      <w:r w:rsidR="004341A3">
        <w:rPr>
          <w:rFonts w:ascii="Simplified Arabic" w:hAnsi="Simplified Arabic" w:cs="Simplified Arabic" w:hint="cs"/>
          <w:sz w:val="28"/>
          <w:szCs w:val="28"/>
          <w:rtl/>
        </w:rPr>
        <w:t xml:space="preserve"> لاحقاً</w:t>
      </w:r>
      <w:r w:rsidRPr="001D6C8D">
        <w:rPr>
          <w:rFonts w:ascii="Simplified Arabic" w:hAnsi="Simplified Arabic" w:cs="Simplified Arabic"/>
          <w:sz w:val="28"/>
          <w:szCs w:val="28"/>
          <w:rtl/>
        </w:rPr>
        <w:t xml:space="preserve"> إن دعت الحاجة، فإن </w:t>
      </w:r>
      <w:r w:rsidR="007A7EDB">
        <w:rPr>
          <w:rFonts w:ascii="Simplified Arabic" w:hAnsi="Simplified Arabic" w:cs="Simplified Arabic" w:hint="cs"/>
          <w:sz w:val="28"/>
          <w:szCs w:val="28"/>
          <w:rtl/>
        </w:rPr>
        <w:t>غرزت مركبتك</w:t>
      </w:r>
      <w:r w:rsidRPr="001D6C8D">
        <w:rPr>
          <w:rFonts w:ascii="Simplified Arabic" w:hAnsi="Simplified Arabic" w:cs="Simplified Arabic"/>
          <w:sz w:val="28"/>
          <w:szCs w:val="28"/>
          <w:rtl/>
        </w:rPr>
        <w:t xml:space="preserve"> في الرمال، يمكنك تفريغ الإطارات حتى 10 أرطال لكلّ بوصة مربّعة</w:t>
      </w:r>
      <w:r w:rsidR="004341A3">
        <w:rPr>
          <w:rFonts w:ascii="Simplified Arabic" w:hAnsi="Simplified Arabic" w:cs="Simplified Arabic" w:hint="cs"/>
          <w:sz w:val="28"/>
          <w:szCs w:val="28"/>
          <w:rtl/>
        </w:rPr>
        <w:t xml:space="preserve"> أو يمكن الوصول إلى 5 عند الاضطرار</w:t>
      </w:r>
      <w:r w:rsidRPr="001D6C8D">
        <w:rPr>
          <w:rFonts w:ascii="Simplified Arabic" w:hAnsi="Simplified Arabic" w:cs="Simplified Arabic"/>
          <w:sz w:val="28"/>
          <w:szCs w:val="28"/>
          <w:rtl/>
        </w:rPr>
        <w:t xml:space="preserve"> </w:t>
      </w:r>
      <w:r w:rsidR="004341A3">
        <w:rPr>
          <w:rFonts w:ascii="Simplified Arabic" w:hAnsi="Simplified Arabic" w:cs="Simplified Arabic" w:hint="cs"/>
          <w:sz w:val="28"/>
          <w:szCs w:val="28"/>
          <w:rtl/>
        </w:rPr>
        <w:t>لكي تتمكّن من</w:t>
      </w:r>
      <w:r w:rsidRPr="001D6C8D">
        <w:rPr>
          <w:rFonts w:ascii="Simplified Arabic" w:hAnsi="Simplified Arabic" w:cs="Simplified Arabic"/>
          <w:sz w:val="28"/>
          <w:szCs w:val="28"/>
          <w:rtl/>
        </w:rPr>
        <w:t xml:space="preserve"> الخروج. </w:t>
      </w:r>
      <w:r w:rsidR="00856AF8">
        <w:rPr>
          <w:rFonts w:ascii="Simplified Arabic" w:hAnsi="Simplified Arabic" w:cs="Simplified Arabic" w:hint="cs"/>
          <w:sz w:val="28"/>
          <w:szCs w:val="28"/>
          <w:rtl/>
        </w:rPr>
        <w:t xml:space="preserve">وعندها </w:t>
      </w:r>
      <w:r w:rsidRPr="001D6C8D">
        <w:rPr>
          <w:rFonts w:ascii="Simplified Arabic" w:hAnsi="Simplified Arabic" w:cs="Simplified Arabic"/>
          <w:sz w:val="28"/>
          <w:szCs w:val="28"/>
          <w:rtl/>
        </w:rPr>
        <w:t>عليك إعادة نفخ إطاراتك إلى ما بين 15 و18 رطلاً لكلّ بوصة مربّعة بحيث تتفادى أيّ احتمال لتضرّر العجلات المعدنية أو الإطارات.</w:t>
      </w:r>
    </w:p>
    <w:p w:rsidR="003579BF" w:rsidRPr="001D6C8D" w:rsidRDefault="003579BF" w:rsidP="003579BF">
      <w:pPr>
        <w:rPr>
          <w:rFonts w:ascii="Simplified Arabic" w:hAnsi="Simplified Arabic" w:cs="Simplified Arabic"/>
          <w:sz w:val="28"/>
          <w:szCs w:val="28"/>
        </w:rPr>
      </w:pPr>
    </w:p>
    <w:p w:rsidR="00C168DB" w:rsidRDefault="003579BF" w:rsidP="005D7B90">
      <w:pPr>
        <w:bidi/>
        <w:rPr>
          <w:rFonts w:ascii="Simplified Arabic" w:hAnsi="Simplified Arabic" w:cs="Simplified Arabic"/>
          <w:color w:val="333333"/>
          <w:sz w:val="28"/>
          <w:szCs w:val="28"/>
        </w:rPr>
      </w:pPr>
      <w:r w:rsidRPr="001D6C8D">
        <w:rPr>
          <w:rFonts w:ascii="Simplified Arabic" w:hAnsi="Simplified Arabic" w:cs="Simplified Arabic"/>
          <w:sz w:val="28"/>
          <w:szCs w:val="28"/>
          <w:rtl/>
        </w:rPr>
        <w:t xml:space="preserve">يمكنك مشاهدة الحلقة الجديدة من نصائح فورد للقيادة في الصحراء عبر الضغط على هذا </w:t>
      </w:r>
      <w:hyperlink r:id="rId8" w:history="1">
        <w:r w:rsidRPr="002334E0">
          <w:rPr>
            <w:rStyle w:val="Hyperlink"/>
            <w:rFonts w:ascii="Simplified Arabic" w:hAnsi="Simplified Arabic" w:cs="Simplified Arabic"/>
            <w:sz w:val="28"/>
            <w:szCs w:val="28"/>
            <w:rtl/>
          </w:rPr>
          <w:t>الرابط</w:t>
        </w:r>
      </w:hyperlink>
      <w:r w:rsidRPr="001D6C8D">
        <w:rPr>
          <w:rFonts w:ascii="Simplified Arabic" w:hAnsi="Simplified Arabic" w:cs="Simplified Arabic"/>
          <w:sz w:val="28"/>
          <w:szCs w:val="28"/>
          <w:rtl/>
        </w:rPr>
        <w:t xml:space="preserve">، أو مشاهدة كلّ الحلقات حتى تاريخه عبر زيارة هذا </w:t>
      </w:r>
      <w:hyperlink r:id="rId9" w:history="1">
        <w:r w:rsidRPr="002334E0">
          <w:rPr>
            <w:rStyle w:val="Hyperlink"/>
            <w:rFonts w:ascii="Simplified Arabic" w:hAnsi="Simplified Arabic" w:cs="Simplified Arabic"/>
            <w:sz w:val="28"/>
            <w:szCs w:val="28"/>
            <w:rtl/>
          </w:rPr>
          <w:t>الرابط</w:t>
        </w:r>
      </w:hyperlink>
      <w:r w:rsidRPr="001D6C8D">
        <w:rPr>
          <w:rFonts w:ascii="Simplified Arabic" w:hAnsi="Simplified Arabic" w:cs="Simplified Arabic"/>
          <w:sz w:val="28"/>
          <w:szCs w:val="28"/>
          <w:rtl/>
        </w:rPr>
        <w:t>.</w:t>
      </w:r>
      <w:r w:rsidR="000235BB" w:rsidRPr="001D6C8D">
        <w:rPr>
          <w:rFonts w:ascii="Simplified Arabic" w:hAnsi="Simplified Arabic" w:cs="Simplified Arabic"/>
          <w:i/>
          <w:iCs/>
          <w:color w:val="333333"/>
          <w:sz w:val="28"/>
          <w:szCs w:val="28"/>
          <w:shd w:val="clear" w:color="auto" w:fill="FFFFFF"/>
          <w:rtl/>
        </w:rPr>
        <w:t> </w:t>
      </w:r>
      <w:r w:rsidR="00684EAF" w:rsidRPr="001D6C8D">
        <w:rPr>
          <w:rFonts w:ascii="Simplified Arabic" w:hAnsi="Simplified Arabic" w:cs="Simplified Arabic"/>
          <w:color w:val="333333"/>
          <w:sz w:val="28"/>
          <w:szCs w:val="28"/>
          <w:rtl/>
        </w:rPr>
        <w:t> </w:t>
      </w:r>
      <w:bookmarkStart w:id="0" w:name="date"/>
      <w:bookmarkEnd w:id="0"/>
    </w:p>
    <w:p w:rsidR="002334E0" w:rsidRPr="001D6C8D" w:rsidRDefault="002334E0" w:rsidP="002334E0">
      <w:pPr>
        <w:bidi/>
        <w:rPr>
          <w:rFonts w:ascii="Simplified Arabic" w:hAnsi="Simplified Arabic" w:cs="Simplified Arabic"/>
          <w:sz w:val="28"/>
          <w:szCs w:val="28"/>
          <w:rtl/>
        </w:rPr>
      </w:pPr>
      <w:bookmarkStart w:id="1" w:name="_GoBack"/>
      <w:bookmarkEnd w:id="1"/>
    </w:p>
    <w:p w:rsidR="007200CA" w:rsidRPr="001D6C8D" w:rsidRDefault="007200CA" w:rsidP="007200CA">
      <w:pPr>
        <w:bidi/>
        <w:jc w:val="center"/>
        <w:rPr>
          <w:rFonts w:ascii="Simplified Arabic" w:hAnsi="Simplified Arabic" w:cs="Simplified Arabic"/>
          <w:sz w:val="28"/>
          <w:szCs w:val="28"/>
          <w:rtl/>
        </w:rPr>
      </w:pPr>
      <w:r w:rsidRPr="001D6C8D">
        <w:rPr>
          <w:rFonts w:ascii="Simplified Arabic" w:hAnsi="Simplified Arabic" w:cs="Simplified Arabic"/>
          <w:sz w:val="28"/>
          <w:szCs w:val="28"/>
          <w:rtl/>
        </w:rPr>
        <w:t># # #</w:t>
      </w:r>
    </w:p>
    <w:p w:rsidR="00835191" w:rsidRPr="001D6C8D" w:rsidRDefault="00070E42" w:rsidP="002460AF">
      <w:pPr>
        <w:autoSpaceDE w:val="0"/>
        <w:autoSpaceDN w:val="0"/>
        <w:bidi/>
        <w:adjustRightInd w:val="0"/>
        <w:rPr>
          <w:rFonts w:ascii="Simplified Arabic" w:hAnsi="Simplified Arabic" w:cs="Simplified Arabic"/>
          <w:sz w:val="28"/>
          <w:szCs w:val="28"/>
          <w:rtl/>
        </w:rPr>
      </w:pPr>
      <w:r w:rsidRPr="001D6C8D">
        <w:rPr>
          <w:rFonts w:ascii="Simplified Arabic" w:hAnsi="Simplified Arabic" w:cs="Simplified Arabic"/>
          <w:sz w:val="28"/>
          <w:szCs w:val="28"/>
          <w:rtl/>
        </w:rPr>
        <w:tab/>
      </w:r>
    </w:p>
    <w:p w:rsidR="00835191" w:rsidRPr="004B3966" w:rsidRDefault="00835191" w:rsidP="00835191">
      <w:pPr>
        <w:bidi/>
        <w:rPr>
          <w:rFonts w:ascii="Simplified Arabic" w:hAnsi="Simplified Arabic" w:cs="Simplified Arabic"/>
          <w:b/>
          <w:bCs/>
          <w:i/>
          <w:iCs/>
          <w:sz w:val="20"/>
          <w:szCs w:val="20"/>
          <w:rtl/>
        </w:rPr>
      </w:pPr>
      <w:r w:rsidRPr="004B3966">
        <w:rPr>
          <w:rFonts w:ascii="Simplified Arabic" w:hAnsi="Simplified Arabic" w:cs="Simplified Arabic"/>
          <w:b/>
          <w:bCs/>
          <w:i/>
          <w:iCs/>
          <w:sz w:val="20"/>
          <w:szCs w:val="20"/>
          <w:rtl/>
        </w:rPr>
        <w:t>نبذة عن شركة فورد موتور كومباني</w:t>
      </w:r>
    </w:p>
    <w:p w:rsidR="00861BDF" w:rsidRPr="004B3966" w:rsidRDefault="001774D2" w:rsidP="004B3966">
      <w:pPr>
        <w:bidi/>
        <w:rPr>
          <w:rFonts w:ascii="Simplified Arabic" w:hAnsi="Simplified Arabic" w:cs="Simplified Arabic"/>
          <w:iCs/>
          <w:sz w:val="20"/>
          <w:szCs w:val="20"/>
          <w:rtl/>
        </w:rPr>
      </w:pPr>
      <w:r w:rsidRPr="004B3966">
        <w:rPr>
          <w:rFonts w:ascii="Simplified Arabic" w:hAnsi="Simplified Arabic" w:cs="Simplified Arabic"/>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201,000 موظف في كافة أرجاء العالم. لمزيد من المعلومات حول فورد ومنتجاتها وشركة فورد موتور كريديت، يرجى زيارة الموقع الإلكتروني</w:t>
      </w:r>
      <w:r w:rsidRPr="004B3966">
        <w:rPr>
          <w:rFonts w:ascii="Simplified Arabic" w:hAnsi="Simplified Arabic" w:cs="Simplified Arabic"/>
          <w:i/>
          <w:sz w:val="20"/>
          <w:szCs w:val="20"/>
          <w:rtl/>
        </w:rPr>
        <w:t xml:space="preserve"> </w:t>
      </w:r>
      <w:hyperlink r:id="rId10" w:history="1">
        <w:r w:rsidRPr="004B3966">
          <w:rPr>
            <w:rStyle w:val="Hyperlink"/>
            <w:rFonts w:ascii="Simplified Arabic" w:hAnsi="Simplified Arabic" w:cs="Simplified Arabic"/>
            <w:i/>
            <w:sz w:val="20"/>
            <w:szCs w:val="20"/>
          </w:rPr>
          <w:t>www.corporate.ford.com</w:t>
        </w:r>
      </w:hyperlink>
      <w:r w:rsidRPr="001D6C8D">
        <w:rPr>
          <w:rStyle w:val="Hyperlink"/>
          <w:rFonts w:ascii="Simplified Arabic" w:hAnsi="Simplified Arabic" w:cs="Simplified Arabic"/>
          <w:i/>
          <w:sz w:val="28"/>
          <w:szCs w:val="28"/>
        </w:rPr>
        <w:t>.</w:t>
      </w:r>
      <w:r w:rsidRPr="001D6C8D">
        <w:rPr>
          <w:rStyle w:val="Hyperlink"/>
          <w:rFonts w:ascii="Simplified Arabic" w:hAnsi="Simplified Arabic" w:cs="Simplified Arabic"/>
          <w:i/>
          <w:sz w:val="28"/>
          <w:szCs w:val="28"/>
          <w:rtl/>
        </w:rPr>
        <w:br/>
      </w:r>
      <w:bookmarkStart w:id="2" w:name="begin"/>
      <w:bookmarkEnd w:id="2"/>
      <w:r w:rsidR="00835191" w:rsidRPr="004B3966">
        <w:rPr>
          <w:rFonts w:ascii="Simplified Arabic" w:hAnsi="Simplified Arabic" w:cs="Simplified Arabic"/>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w:t>
      </w:r>
      <w:r w:rsidR="00835191" w:rsidRPr="004B3966">
        <w:rPr>
          <w:rFonts w:ascii="Simplified Arabic" w:hAnsi="Simplified Arabic" w:cs="Simplified Arabic"/>
          <w:i/>
          <w:sz w:val="20"/>
          <w:szCs w:val="20"/>
          <w:rtl/>
        </w:rPr>
        <w:t xml:space="preserve"> </w:t>
      </w:r>
      <w:r w:rsidR="00835191" w:rsidRPr="004B3966">
        <w:rPr>
          <w:rFonts w:ascii="Simplified Arabic" w:hAnsi="Simplified Arabic" w:cs="Simplified Arabic"/>
          <w:iCs/>
          <w:sz w:val="20"/>
          <w:szCs w:val="20"/>
          <w:rtl/>
        </w:rPr>
        <w:t>الموقع</w:t>
      </w:r>
      <w:hyperlink r:id="rId11" w:history="1">
        <w:r w:rsidR="00835191" w:rsidRPr="004B3966">
          <w:rPr>
            <w:rStyle w:val="Hyperlink"/>
            <w:rFonts w:ascii="Simplified Arabic" w:hAnsi="Simplified Arabic" w:cs="Simplified Arabic"/>
            <w:i/>
            <w:iCs/>
            <w:sz w:val="20"/>
            <w:szCs w:val="20"/>
            <w:rtl/>
          </w:rPr>
          <w:t xml:space="preserve"> </w:t>
        </w:r>
        <w:r w:rsidR="00835191" w:rsidRPr="004B3966">
          <w:rPr>
            <w:rStyle w:val="Hyperlink"/>
            <w:rFonts w:ascii="Simplified Arabic" w:hAnsi="Simplified Arabic" w:cs="Simplified Arabic"/>
            <w:i/>
            <w:iCs/>
            <w:sz w:val="20"/>
            <w:szCs w:val="20"/>
          </w:rPr>
          <w:t>www.me.ford.com</w:t>
        </w:r>
      </w:hyperlink>
      <w:r w:rsidR="00835191" w:rsidRPr="001D6C8D">
        <w:rPr>
          <w:rFonts w:ascii="Simplified Arabic" w:hAnsi="Simplified Arabic" w:cs="Simplified Arabic"/>
          <w:sz w:val="28"/>
          <w:szCs w:val="28"/>
        </w:rPr>
        <w:t>.</w:t>
      </w:r>
      <w:r w:rsidR="00835191" w:rsidRPr="001D6C8D">
        <w:rPr>
          <w:rFonts w:ascii="Simplified Arabic" w:hAnsi="Simplified Arabic" w:cs="Simplified Arabic"/>
          <w:i/>
          <w:sz w:val="28"/>
          <w:szCs w:val="28"/>
          <w:rtl/>
        </w:rPr>
        <w:br/>
      </w:r>
      <w:r w:rsidR="00835191" w:rsidRPr="001D6C8D">
        <w:rPr>
          <w:rFonts w:ascii="Simplified Arabic" w:hAnsi="Simplified Arabic" w:cs="Simplified Arabic"/>
          <w:i/>
          <w:sz w:val="28"/>
          <w:szCs w:val="28"/>
          <w:rtl/>
        </w:rPr>
        <w:br/>
      </w:r>
      <w:r w:rsidR="00835191" w:rsidRPr="004B3966">
        <w:rPr>
          <w:rFonts w:ascii="Simplified Arabic" w:hAnsi="Simplified Arabic" w:cs="Simplified Arabic"/>
          <w:iCs/>
          <w:sz w:val="20"/>
          <w:szCs w:val="20"/>
          <w:rtl/>
        </w:rPr>
        <w:t>كما تعتبر شركة فورد الشرق الأوسط من الشركات الرائدة في مجال المواطنة المؤسسية في المنطقة من خلال ثلاثة برامج قائمة حالياً وهي: برنامج "منح فورد للمحافظة على البيئة" وحملة "محاربات بروح وردية" للتوعية بمرض سرطان الثدي، وبرنامج مهارات القيادة من فورد لحياة آمنة.</w:t>
      </w:r>
    </w:p>
    <w:p w:rsidR="00D93E13" w:rsidRPr="001D6C8D" w:rsidRDefault="00D93E13" w:rsidP="00070E42">
      <w:pPr>
        <w:rPr>
          <w:rFonts w:ascii="Simplified Arabic" w:hAnsi="Simplified Arabic" w:cs="Simplified Arabic"/>
          <w:sz w:val="28"/>
          <w:szCs w:val="28"/>
        </w:rPr>
      </w:pPr>
    </w:p>
    <w:tbl>
      <w:tblPr>
        <w:bidiVisual/>
        <w:tblW w:w="9765" w:type="dxa"/>
        <w:tblLayout w:type="fixed"/>
        <w:tblLook w:val="04A0" w:firstRow="1" w:lastRow="0" w:firstColumn="1" w:lastColumn="0" w:noHBand="0" w:noVBand="1"/>
      </w:tblPr>
      <w:tblGrid>
        <w:gridCol w:w="1187"/>
        <w:gridCol w:w="3906"/>
        <w:gridCol w:w="292"/>
        <w:gridCol w:w="4380"/>
      </w:tblGrid>
      <w:tr w:rsidR="007A7EDB" w:rsidTr="00BF3FDE">
        <w:trPr>
          <w:trHeight w:val="490"/>
        </w:trPr>
        <w:tc>
          <w:tcPr>
            <w:tcW w:w="1188" w:type="dxa"/>
            <w:hideMark/>
          </w:tcPr>
          <w:p w:rsidR="007A7EDB" w:rsidRDefault="007A7EDB" w:rsidP="00BF3FDE">
            <w:pPr>
              <w:bidi/>
              <w:spacing w:line="256" w:lineRule="auto"/>
              <w:rPr>
                <w:rFonts w:ascii="Simplified Arabic" w:eastAsia="Times New Roman" w:hAnsi="Simplified Arabic" w:cs="Simplified Arabic"/>
                <w:color w:val="000000"/>
                <w:sz w:val="20"/>
                <w:szCs w:val="20"/>
                <w:lang w:val="en-GB"/>
              </w:rPr>
            </w:pPr>
            <w:r>
              <w:rPr>
                <w:rFonts w:ascii="Simplified Arabic" w:hAnsi="Simplified Arabic" w:cs="Simplified Arabic"/>
                <w:b/>
                <w:bCs/>
                <w:iCs/>
                <w:color w:val="000000"/>
                <w:sz w:val="20"/>
                <w:szCs w:val="20"/>
                <w:rtl/>
                <w:lang w:val="en-GB"/>
              </w:rPr>
              <w:t>جهات الاتصال:</w:t>
            </w:r>
          </w:p>
        </w:tc>
        <w:tc>
          <w:tcPr>
            <w:tcW w:w="3907" w:type="dxa"/>
            <w:hideMark/>
          </w:tcPr>
          <w:p w:rsidR="007A7EDB" w:rsidRDefault="007A7EDB" w:rsidP="00BF3FDE">
            <w:pPr>
              <w:bidi/>
              <w:spacing w:line="256" w:lineRule="auto"/>
              <w:rPr>
                <w:rFonts w:ascii="Simplified Arabic" w:eastAsia="Times New Roman" w:hAnsi="Simplified Arabic" w:cs="Simplified Arabic"/>
                <w:color w:val="000000"/>
                <w:sz w:val="20"/>
                <w:szCs w:val="20"/>
                <w:rtl/>
                <w:lang w:val="en-GB"/>
              </w:rPr>
            </w:pPr>
            <w:r>
              <w:rPr>
                <w:rFonts w:ascii="Simplified Arabic" w:hAnsi="Simplified Arabic" w:cs="Simplified Arabic"/>
                <w:color w:val="000000"/>
                <w:sz w:val="20"/>
                <w:szCs w:val="20"/>
                <w:rtl/>
                <w:lang w:val="en-GB"/>
              </w:rPr>
              <w:t>سو نيغوصيان</w:t>
            </w:r>
          </w:p>
          <w:p w:rsidR="007A7EDB" w:rsidRDefault="007A7EDB" w:rsidP="00BF3FDE">
            <w:pPr>
              <w:bidi/>
              <w:spacing w:line="256" w:lineRule="auto"/>
              <w:rPr>
                <w:rFonts w:ascii="Simplified Arabic" w:eastAsia="Times New Roman" w:hAnsi="Simplified Arabic" w:cs="Simplified Arabic"/>
                <w:color w:val="000000"/>
                <w:sz w:val="20"/>
                <w:szCs w:val="20"/>
                <w:rtl/>
                <w:lang w:val="en-GB"/>
              </w:rPr>
            </w:pPr>
            <w:r>
              <w:rPr>
                <w:rFonts w:ascii="Simplified Arabic" w:hAnsi="Simplified Arabic" w:cs="Simplified Arabic"/>
                <w:color w:val="000000"/>
                <w:sz w:val="20"/>
                <w:szCs w:val="20"/>
                <w:rtl/>
                <w:lang w:val="en-GB"/>
              </w:rPr>
              <w:t>الشؤون الإعلامية في الشرق الأوسط وشمال أفريقيا</w:t>
            </w:r>
          </w:p>
          <w:p w:rsidR="007A7EDB" w:rsidRDefault="007A7EDB" w:rsidP="00BF3FDE">
            <w:pPr>
              <w:bidi/>
              <w:spacing w:line="256" w:lineRule="auto"/>
              <w:rPr>
                <w:rFonts w:ascii="Simplified Arabic" w:hAnsi="Simplified Arabic" w:cs="Simplified Arabic"/>
                <w:color w:val="000000"/>
                <w:sz w:val="20"/>
                <w:szCs w:val="20"/>
                <w:lang w:val="en-GB"/>
              </w:rPr>
            </w:pPr>
            <w:r>
              <w:rPr>
                <w:rFonts w:ascii="Simplified Arabic" w:hAnsi="Simplified Arabic" w:cs="Simplified Arabic"/>
                <w:color w:val="000000"/>
                <w:sz w:val="20"/>
                <w:szCs w:val="20"/>
                <w:rtl/>
                <w:lang w:val="en-GB"/>
              </w:rPr>
              <w:t>فورد الشرق الأوسط وأفريقيا</w:t>
            </w:r>
          </w:p>
          <w:p w:rsidR="007A7EDB" w:rsidRDefault="007A7EDB" w:rsidP="00BF3FDE">
            <w:pPr>
              <w:bidi/>
              <w:spacing w:line="256" w:lineRule="auto"/>
              <w:rPr>
                <w:rFonts w:ascii="Simplified Arabic" w:eastAsia="Times New Roman" w:hAnsi="Simplified Arabic" w:cs="Simplified Arabic"/>
                <w:color w:val="000000"/>
                <w:sz w:val="20"/>
                <w:szCs w:val="20"/>
                <w:rtl/>
                <w:lang w:val="en-GB"/>
              </w:rPr>
            </w:pPr>
            <w:r>
              <w:rPr>
                <w:rFonts w:ascii="Simplified Arabic" w:hAnsi="Simplified Arabic" w:cs="Simplified Arabic"/>
                <w:color w:val="000000"/>
                <w:sz w:val="20"/>
                <w:szCs w:val="20"/>
                <w:lang w:val="en-GB"/>
              </w:rPr>
              <w:t>971-1-356 6368</w:t>
            </w:r>
          </w:p>
        </w:tc>
        <w:tc>
          <w:tcPr>
            <w:tcW w:w="292" w:type="dxa"/>
          </w:tcPr>
          <w:p w:rsidR="007A7EDB" w:rsidRDefault="007A7EDB" w:rsidP="00BF3FDE">
            <w:pPr>
              <w:spacing w:line="256" w:lineRule="auto"/>
              <w:rPr>
                <w:rFonts w:ascii="Simplified Arabic" w:eastAsia="Times New Roman" w:hAnsi="Simplified Arabic" w:cs="Simplified Arabic"/>
                <w:color w:val="000000"/>
                <w:sz w:val="20"/>
                <w:szCs w:val="20"/>
                <w:rtl/>
                <w:lang w:val="en-GB"/>
              </w:rPr>
            </w:pPr>
          </w:p>
        </w:tc>
        <w:tc>
          <w:tcPr>
            <w:tcW w:w="4381" w:type="dxa"/>
            <w:hideMark/>
          </w:tcPr>
          <w:p w:rsidR="007A7EDB" w:rsidRDefault="007A7EDB" w:rsidP="00BF3FDE">
            <w:pPr>
              <w:bidi/>
              <w:spacing w:line="256" w:lineRule="auto"/>
              <w:rPr>
                <w:rFonts w:ascii="Simplified Arabic" w:eastAsia="Times New Roman" w:hAnsi="Simplified Arabic" w:cs="Simplified Arabic"/>
                <w:color w:val="000000"/>
                <w:sz w:val="20"/>
                <w:szCs w:val="20"/>
                <w:lang w:val="en-GB"/>
              </w:rPr>
            </w:pPr>
            <w:r>
              <w:rPr>
                <w:rFonts w:ascii="Simplified Arabic" w:hAnsi="Simplified Arabic" w:cs="Simplified Arabic" w:hint="cs"/>
                <w:color w:val="000000"/>
                <w:sz w:val="20"/>
                <w:szCs w:val="20"/>
                <w:rtl/>
                <w:lang w:val="en-GB"/>
              </w:rPr>
              <w:t>حنين جودية</w:t>
            </w:r>
          </w:p>
          <w:p w:rsidR="007A7EDB" w:rsidRDefault="007A7EDB" w:rsidP="00BF3FDE">
            <w:pPr>
              <w:bidi/>
              <w:spacing w:line="256" w:lineRule="auto"/>
              <w:rPr>
                <w:rFonts w:ascii="Simplified Arabic" w:hAnsi="Simplified Arabic" w:cs="Simplified Arabic"/>
                <w:color w:val="000000"/>
                <w:sz w:val="20"/>
                <w:szCs w:val="20"/>
                <w:lang w:val="en-GB"/>
              </w:rPr>
            </w:pPr>
            <w:r>
              <w:rPr>
                <w:rFonts w:ascii="Simplified Arabic" w:hAnsi="Simplified Arabic" w:cs="Simplified Arabic"/>
                <w:color w:val="000000"/>
                <w:sz w:val="20"/>
                <w:szCs w:val="20"/>
                <w:rtl/>
                <w:lang w:val="en-GB"/>
              </w:rPr>
              <w:t xml:space="preserve"> أصداء، </w:t>
            </w:r>
            <w:r>
              <w:rPr>
                <w:rFonts w:ascii="Simplified Arabic" w:hAnsi="Simplified Arabic" w:cs="Simplified Arabic"/>
                <w:color w:val="000000"/>
                <w:sz w:val="20"/>
                <w:szCs w:val="20"/>
                <w:lang w:val="en-GB"/>
              </w:rPr>
              <w:t>BCW</w:t>
            </w:r>
          </w:p>
          <w:p w:rsidR="007A7EDB" w:rsidRDefault="007A7EDB" w:rsidP="00BF3FDE">
            <w:pPr>
              <w:bidi/>
              <w:spacing w:line="256" w:lineRule="auto"/>
              <w:rPr>
                <w:rFonts w:ascii="Simplified Arabic" w:eastAsia="Times New Roman" w:hAnsi="Simplified Arabic" w:cs="Simplified Arabic"/>
                <w:color w:val="000000"/>
                <w:sz w:val="20"/>
                <w:szCs w:val="20"/>
                <w:rtl/>
                <w:lang w:val="en-GB" w:bidi="ar-AE"/>
              </w:rPr>
            </w:pPr>
            <w:r>
              <w:rPr>
                <w:rFonts w:ascii="Simplified Arabic" w:hAnsi="Simplified Arabic" w:cs="Simplified Arabic"/>
                <w:color w:val="000000"/>
                <w:sz w:val="20"/>
                <w:szCs w:val="20"/>
                <w:lang w:val="en-GB"/>
              </w:rPr>
              <w:t>971-4-450 7600</w:t>
            </w:r>
          </w:p>
          <w:p w:rsidR="007A7EDB" w:rsidRDefault="007A7EDB" w:rsidP="00BF3FDE">
            <w:pPr>
              <w:bidi/>
              <w:spacing w:line="256" w:lineRule="auto"/>
              <w:rPr>
                <w:rFonts w:ascii="Simplified Arabic" w:eastAsia="Times New Roman" w:hAnsi="Simplified Arabic" w:cs="Simplified Arabic"/>
                <w:color w:val="000000"/>
                <w:sz w:val="20"/>
                <w:szCs w:val="20"/>
                <w:rtl/>
                <w:lang w:val="en-GB"/>
              </w:rPr>
            </w:pPr>
            <w:r>
              <w:rPr>
                <w:rFonts w:ascii="Simplified Arabic" w:hAnsi="Simplified Arabic" w:cs="Simplified Arabic"/>
                <w:color w:val="000000"/>
                <w:sz w:val="20"/>
                <w:szCs w:val="20"/>
                <w:cs/>
                <w:lang w:val="en-GB"/>
              </w:rPr>
              <w:t>‎</w:t>
            </w:r>
          </w:p>
        </w:tc>
      </w:tr>
      <w:tr w:rsidR="007A7EDB" w:rsidTr="00BF3FDE">
        <w:tc>
          <w:tcPr>
            <w:tcW w:w="1188" w:type="dxa"/>
          </w:tcPr>
          <w:p w:rsidR="007A7EDB" w:rsidRDefault="007A7EDB" w:rsidP="00BF3FDE">
            <w:pPr>
              <w:spacing w:line="256" w:lineRule="auto"/>
              <w:rPr>
                <w:rFonts w:ascii="Simplified Arabic" w:eastAsia="Times New Roman" w:hAnsi="Simplified Arabic" w:cs="Simplified Arabic"/>
                <w:color w:val="000000"/>
                <w:sz w:val="20"/>
                <w:szCs w:val="20"/>
                <w:rtl/>
                <w:lang w:val="en-GB"/>
              </w:rPr>
            </w:pPr>
          </w:p>
        </w:tc>
        <w:tc>
          <w:tcPr>
            <w:tcW w:w="3907" w:type="dxa"/>
            <w:hideMark/>
          </w:tcPr>
          <w:p w:rsidR="007A7EDB" w:rsidRDefault="007A7EDB" w:rsidP="00BF3FDE">
            <w:pPr>
              <w:bidi/>
              <w:spacing w:line="256" w:lineRule="auto"/>
              <w:rPr>
                <w:rFonts w:ascii="Simplified Arabic" w:eastAsia="Times New Roman" w:hAnsi="Simplified Arabic" w:cs="Simplified Arabic"/>
                <w:color w:val="000000"/>
                <w:sz w:val="20"/>
                <w:szCs w:val="20"/>
                <w:lang w:val="en-GB"/>
              </w:rPr>
            </w:pPr>
          </w:p>
        </w:tc>
        <w:tc>
          <w:tcPr>
            <w:tcW w:w="292" w:type="dxa"/>
          </w:tcPr>
          <w:p w:rsidR="007A7EDB" w:rsidRDefault="007A7EDB" w:rsidP="00BF3FDE">
            <w:pPr>
              <w:spacing w:line="256" w:lineRule="auto"/>
              <w:rPr>
                <w:rFonts w:ascii="Simplified Arabic" w:eastAsia="Times New Roman" w:hAnsi="Simplified Arabic" w:cs="Simplified Arabic"/>
                <w:color w:val="000000"/>
                <w:sz w:val="20"/>
                <w:szCs w:val="20"/>
                <w:rtl/>
                <w:lang w:val="en-GB"/>
              </w:rPr>
            </w:pPr>
          </w:p>
        </w:tc>
        <w:tc>
          <w:tcPr>
            <w:tcW w:w="4381" w:type="dxa"/>
            <w:hideMark/>
          </w:tcPr>
          <w:p w:rsidR="007A7EDB" w:rsidRPr="004B0CDA" w:rsidRDefault="00EE5035" w:rsidP="00BF3FDE">
            <w:pPr>
              <w:bidi/>
              <w:spacing w:line="256" w:lineRule="auto"/>
              <w:rPr>
                <w:rFonts w:ascii="Simplified Arabic" w:eastAsia="Times New Roman" w:hAnsi="Simplified Arabic" w:cs="Simplified Arabic"/>
                <w:color w:val="000000"/>
                <w:sz w:val="20"/>
                <w:szCs w:val="20"/>
              </w:rPr>
            </w:pPr>
            <w:hyperlink r:id="rId12" w:history="1">
              <w:r w:rsidR="007A7EDB" w:rsidRPr="0052602F">
                <w:rPr>
                  <w:rStyle w:val="Hyperlink"/>
                  <w:rFonts w:ascii="Simplified Arabic" w:hAnsi="Simplified Arabic" w:cs="Simplified Arabic"/>
                  <w:sz w:val="20"/>
                  <w:szCs w:val="20"/>
                </w:rPr>
                <w:t>Haneen.joudiyeh@bm.com</w:t>
              </w:r>
            </w:hyperlink>
            <w:r w:rsidR="007A7EDB">
              <w:rPr>
                <w:rFonts w:ascii="Simplified Arabic" w:hAnsi="Simplified Arabic" w:cs="Simplified Arabic"/>
                <w:sz w:val="20"/>
                <w:szCs w:val="20"/>
              </w:rPr>
              <w:t xml:space="preserve"> </w:t>
            </w:r>
          </w:p>
        </w:tc>
      </w:tr>
      <w:tr w:rsidR="007A7EDB" w:rsidTr="00BF3FDE">
        <w:tc>
          <w:tcPr>
            <w:tcW w:w="1188" w:type="dxa"/>
          </w:tcPr>
          <w:p w:rsidR="007A7EDB" w:rsidRDefault="007A7EDB" w:rsidP="00BF3FDE">
            <w:pPr>
              <w:spacing w:line="256" w:lineRule="auto"/>
              <w:rPr>
                <w:rFonts w:ascii="Simplified Arabic" w:eastAsia="Times New Roman" w:hAnsi="Simplified Arabic" w:cs="Simplified Arabic"/>
                <w:color w:val="000000"/>
                <w:sz w:val="20"/>
                <w:szCs w:val="20"/>
                <w:rtl/>
                <w:lang w:val="en-GB"/>
              </w:rPr>
            </w:pPr>
          </w:p>
        </w:tc>
        <w:tc>
          <w:tcPr>
            <w:tcW w:w="3907" w:type="dxa"/>
            <w:hideMark/>
          </w:tcPr>
          <w:p w:rsidR="007A7EDB" w:rsidRDefault="00EE5035" w:rsidP="00BF3FDE">
            <w:pPr>
              <w:bidi/>
              <w:spacing w:line="256" w:lineRule="auto"/>
              <w:rPr>
                <w:rFonts w:ascii="Simplified Arabic" w:eastAsia="Times New Roman" w:hAnsi="Simplified Arabic" w:cs="Simplified Arabic"/>
                <w:color w:val="000000"/>
                <w:sz w:val="20"/>
                <w:szCs w:val="20"/>
                <w:lang w:val="en-GB"/>
              </w:rPr>
            </w:pPr>
            <w:hyperlink r:id="rId13" w:history="1">
              <w:r w:rsidR="007A7EDB" w:rsidRPr="0052602F">
                <w:rPr>
                  <w:rStyle w:val="Hyperlink"/>
                  <w:rFonts w:ascii="Simplified Arabic" w:hAnsi="Simplified Arabic" w:cs="Simplified Arabic"/>
                  <w:sz w:val="20"/>
                  <w:szCs w:val="20"/>
                  <w:lang w:val="en-GB"/>
                </w:rPr>
                <w:t>snigogho@ford.com</w:t>
              </w:r>
            </w:hyperlink>
          </w:p>
        </w:tc>
        <w:tc>
          <w:tcPr>
            <w:tcW w:w="292" w:type="dxa"/>
          </w:tcPr>
          <w:p w:rsidR="007A7EDB" w:rsidRDefault="007A7EDB" w:rsidP="00BF3FDE">
            <w:pPr>
              <w:spacing w:line="256" w:lineRule="auto"/>
              <w:rPr>
                <w:rFonts w:ascii="Simplified Arabic" w:eastAsia="Times New Roman" w:hAnsi="Simplified Arabic" w:cs="Simplified Arabic"/>
                <w:color w:val="000000"/>
                <w:sz w:val="20"/>
                <w:szCs w:val="20"/>
                <w:u w:val="single"/>
                <w:rtl/>
                <w:lang w:val="en-GB"/>
              </w:rPr>
            </w:pPr>
          </w:p>
        </w:tc>
        <w:tc>
          <w:tcPr>
            <w:tcW w:w="4381" w:type="dxa"/>
          </w:tcPr>
          <w:p w:rsidR="007A7EDB" w:rsidRDefault="007A7EDB" w:rsidP="00BF3FDE">
            <w:pPr>
              <w:spacing w:line="256" w:lineRule="auto"/>
              <w:rPr>
                <w:rFonts w:ascii="Simplified Arabic" w:eastAsia="Times New Roman" w:hAnsi="Simplified Arabic" w:cs="Simplified Arabic"/>
                <w:color w:val="000000"/>
                <w:sz w:val="20"/>
                <w:szCs w:val="20"/>
                <w:lang w:val="en-GB"/>
              </w:rPr>
            </w:pPr>
          </w:p>
        </w:tc>
      </w:tr>
    </w:tbl>
    <w:p w:rsidR="00467DCC" w:rsidRPr="001D6C8D" w:rsidRDefault="00467DCC" w:rsidP="005D7B90">
      <w:pPr>
        <w:rPr>
          <w:rFonts w:ascii="Simplified Arabic" w:hAnsi="Simplified Arabic" w:cs="Simplified Arabic"/>
          <w:sz w:val="28"/>
          <w:szCs w:val="28"/>
        </w:rPr>
      </w:pPr>
    </w:p>
    <w:sectPr w:rsidR="00467DCC" w:rsidRPr="001D6C8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035" w:rsidRDefault="00EE5035" w:rsidP="00070E42">
      <w:r>
        <w:separator/>
      </w:r>
    </w:p>
  </w:endnote>
  <w:endnote w:type="continuationSeparator" w:id="0">
    <w:p w:rsidR="00EE5035" w:rsidRDefault="00EE5035"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plified Arabic">
    <w:altName w:val="Times New Roman"/>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1D" w:rsidRDefault="0023021D" w:rsidP="00070E42">
    <w:pPr>
      <w:pStyle w:val="Header"/>
    </w:pPr>
  </w:p>
  <w:p w:rsidR="0023021D" w:rsidRDefault="0023021D" w:rsidP="00070E42"/>
  <w:p w:rsidR="0023021D" w:rsidRPr="001D6C8D" w:rsidRDefault="0023021D" w:rsidP="006C6EAD">
    <w:pPr>
      <w:pStyle w:val="Footer"/>
      <w:bidi/>
      <w:jc w:val="center"/>
      <w:rPr>
        <w:rFonts w:ascii="Times New Roman" w:hAnsi="Times New Roman" w:cs="Times New Roman"/>
        <w:iCs/>
        <w:sz w:val="18"/>
        <w:szCs w:val="18"/>
        <w:rtl/>
      </w:rPr>
    </w:pPr>
    <w:r w:rsidRPr="001D6C8D">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1D6C8D">
        <w:rPr>
          <w:rStyle w:val="Hyperlink"/>
          <w:rFonts w:ascii="Times New Roman" w:hAnsi="Times New Roman" w:cs="Times New Roman"/>
          <w:sz w:val="18"/>
          <w:szCs w:val="18"/>
          <w:rtl/>
        </w:rPr>
        <w:t xml:space="preserve"> </w:t>
      </w:r>
      <w:r w:rsidRPr="001D6C8D">
        <w:rPr>
          <w:rStyle w:val="Hyperlink"/>
          <w:rFonts w:ascii="Times New Roman" w:hAnsi="Times New Roman" w:cs="Times New Roman"/>
          <w:sz w:val="18"/>
          <w:szCs w:val="18"/>
        </w:rPr>
        <w:t>www.media.ford.com</w:t>
      </w:r>
    </w:hyperlink>
    <w:r w:rsidRPr="001D6C8D">
      <w:rPr>
        <w:rFonts w:ascii="Times New Roman" w:hAnsi="Times New Roman" w:cs="Times New Roman"/>
        <w:sz w:val="18"/>
        <w:szCs w:val="18"/>
      </w:rPr>
      <w:t>.</w:t>
    </w:r>
    <w:r w:rsidRPr="001D6C8D">
      <w:rPr>
        <w:rFonts w:ascii="Times New Roman" w:hAnsi="Times New Roman" w:cs="Times New Roman"/>
        <w:sz w:val="18"/>
        <w:szCs w:val="18"/>
        <w:rtl/>
      </w:rPr>
      <w:t xml:space="preserve">  </w:t>
    </w:r>
    <w:r w:rsidRPr="001D6C8D">
      <w:rPr>
        <w:rFonts w:ascii="Times New Roman" w:hAnsi="Times New Roman" w:cs="Times New Roman"/>
        <w:sz w:val="18"/>
        <w:szCs w:val="18"/>
        <w:rtl/>
      </w:rPr>
      <w:br/>
      <w:t>وندعوكم لمتابعتنا عبر موقع</w:t>
    </w:r>
    <w:hyperlink r:id="rId2" w:history="1">
      <w:r w:rsidRPr="001D6C8D">
        <w:rPr>
          <w:rStyle w:val="Hyperlink"/>
          <w:rFonts w:ascii="Times New Roman" w:hAnsi="Times New Roman" w:cs="Times New Roman"/>
          <w:iCs/>
          <w:sz w:val="18"/>
          <w:szCs w:val="18"/>
          <w:rtl/>
        </w:rPr>
        <w:t xml:space="preserve"> </w:t>
      </w:r>
      <w:r w:rsidRPr="001D6C8D">
        <w:rPr>
          <w:rStyle w:val="Hyperlink"/>
          <w:rFonts w:ascii="Times New Roman" w:hAnsi="Times New Roman" w:cs="Times New Roman"/>
          <w:iCs/>
          <w:sz w:val="18"/>
          <w:szCs w:val="18"/>
        </w:rPr>
        <w:t>www.facebook.com/fordmiddleeast</w:t>
      </w:r>
    </w:hyperlink>
    <w:r w:rsidRPr="001D6C8D">
      <w:rPr>
        <w:rFonts w:ascii="Times New Roman" w:hAnsi="Times New Roman" w:cs="Times New Roman"/>
        <w:sz w:val="18"/>
        <w:szCs w:val="18"/>
        <w:rtl/>
      </w:rPr>
      <w:t xml:space="preserve">، </w:t>
    </w:r>
    <w:hyperlink r:id="rId3" w:history="1">
      <w:r w:rsidRPr="001D6C8D">
        <w:rPr>
          <w:rStyle w:val="Hyperlink"/>
          <w:rFonts w:ascii="Times New Roman" w:hAnsi="Times New Roman" w:cs="Times New Roman"/>
          <w:iCs/>
          <w:sz w:val="18"/>
          <w:szCs w:val="18"/>
        </w:rPr>
        <w:t>www.twitter.com/fordmiddleeast</w:t>
      </w:r>
    </w:hyperlink>
    <w:r w:rsidRPr="001D6C8D">
      <w:rPr>
        <w:rFonts w:ascii="Times New Roman" w:hAnsi="Times New Roman" w:cs="Times New Roman"/>
        <w:iCs/>
        <w:sz w:val="18"/>
        <w:szCs w:val="18"/>
        <w:rtl/>
      </w:rPr>
      <w:t xml:space="preserve"> أو </w:t>
    </w:r>
    <w:hyperlink r:id="rId4" w:history="1">
      <w:r w:rsidRPr="001D6C8D">
        <w:rPr>
          <w:rStyle w:val="Hyperlink"/>
          <w:rFonts w:ascii="Times New Roman" w:hAnsi="Times New Roman" w:cs="Times New Roman"/>
          <w:iCs/>
          <w:sz w:val="18"/>
          <w:szCs w:val="18"/>
        </w:rPr>
        <w:t>www.instagram.com/fordmiddleeast</w:t>
      </w:r>
    </w:hyperlink>
    <w:r w:rsidRPr="001D6C8D">
      <w:rPr>
        <w:rFonts w:ascii="Times New Roman" w:hAnsi="Times New Roman" w:cs="Times New Roman"/>
        <w:iCs/>
        <w:sz w:val="18"/>
        <w:szCs w:val="18"/>
        <w:rtl/>
      </w:rPr>
      <w:t xml:space="preserve"> أو </w:t>
    </w:r>
    <w:hyperlink r:id="rId5" w:history="1">
      <w:r w:rsidRPr="001D6C8D">
        <w:rPr>
          <w:rStyle w:val="Hyperlink"/>
          <w:rFonts w:ascii="Times New Roman" w:hAnsi="Times New Roman" w:cs="Times New Roman"/>
          <w:iCs/>
          <w:sz w:val="18"/>
          <w:szCs w:val="18"/>
        </w:rPr>
        <w:t>www.youtube.com/fordmiddleast</w:t>
      </w:r>
    </w:hyperlink>
  </w:p>
  <w:p w:rsidR="0023021D" w:rsidRPr="001D6C8D" w:rsidRDefault="0023021D">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035" w:rsidRDefault="00EE5035" w:rsidP="00070E42">
      <w:r>
        <w:separator/>
      </w:r>
    </w:p>
  </w:footnote>
  <w:footnote w:type="continuationSeparator" w:id="0">
    <w:p w:rsidR="00EE5035" w:rsidRDefault="00EE5035"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1D" w:rsidRDefault="001D6C8D" w:rsidP="00070E42">
    <w:pPr>
      <w:pStyle w:val="Header"/>
      <w:tabs>
        <w:tab w:val="left" w:pos="1483"/>
      </w:tabs>
      <w:bidi/>
      <w:ind w:left="1397" w:firstLine="583"/>
      <w:rPr>
        <w:rtl/>
      </w:rPr>
    </w:pPr>
    <w:r>
      <w:rPr>
        <w:rFonts w:hint="cs"/>
        <w:noProof/>
        <w:rtl/>
      </w:rPr>
      <mc:AlternateContent>
        <mc:Choice Requires="wps">
          <w:drawing>
            <wp:anchor distT="0" distB="0" distL="114300" distR="114300" simplePos="0" relativeHeight="251659264" behindDoc="0" locked="0" layoutInCell="1" allowOverlap="1" wp14:anchorId="6CE8BE4D" wp14:editId="22A52E4A">
              <wp:simplePos x="0" y="0"/>
              <wp:positionH relativeFrom="column">
                <wp:posOffset>4764405</wp:posOffset>
              </wp:positionH>
              <wp:positionV relativeFrom="paragraph">
                <wp:posOffset>55880</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25BD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15pt,4.4pt" to="375.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" strokeweight="1pt"/>
          </w:pict>
        </mc:Fallback>
      </mc:AlternateContent>
    </w:r>
    <w:r>
      <w:rPr>
        <w:rFonts w:hint="cs"/>
        <w:noProof/>
        <w:rtl/>
      </w:rPr>
      <w:drawing>
        <wp:anchor distT="0" distB="0" distL="114300" distR="114300" simplePos="0" relativeHeight="251660288" behindDoc="0" locked="0" layoutInCell="1" allowOverlap="1" wp14:anchorId="2E1B7B83" wp14:editId="3BE97324">
          <wp:simplePos x="0" y="0"/>
          <wp:positionH relativeFrom="margin">
            <wp:align>right</wp:align>
          </wp:positionH>
          <wp:positionV relativeFrom="paragraph">
            <wp:posOffset>5715</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21D">
      <w:rPr>
        <w:rFonts w:ascii="Book Antiqua" w:hAnsi="Book Antiqua"/>
        <w:smallCaps/>
        <w:sz w:val="48"/>
        <w:szCs w:val="48"/>
      </w:rPr>
      <w:t xml:space="preserve"> </w:t>
    </w:r>
    <w:r w:rsidR="0023021D">
      <w:rPr>
        <w:rFonts w:ascii="Book Antiqua" w:hAnsi="Book Antiqua" w:hint="cs"/>
        <w:smallCaps/>
        <w:sz w:val="48"/>
        <w:szCs w:val="48"/>
        <w:rtl/>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06DAC"/>
    <w:rsid w:val="000235BB"/>
    <w:rsid w:val="00032C05"/>
    <w:rsid w:val="000546F6"/>
    <w:rsid w:val="00070E42"/>
    <w:rsid w:val="000739F6"/>
    <w:rsid w:val="00095D41"/>
    <w:rsid w:val="000A5F86"/>
    <w:rsid w:val="000B2EED"/>
    <w:rsid w:val="000B5411"/>
    <w:rsid w:val="000C2EEC"/>
    <w:rsid w:val="000D4B55"/>
    <w:rsid w:val="000D65C2"/>
    <w:rsid w:val="00104D41"/>
    <w:rsid w:val="00113ACF"/>
    <w:rsid w:val="001422D9"/>
    <w:rsid w:val="001774D2"/>
    <w:rsid w:val="001B7455"/>
    <w:rsid w:val="001D6C8D"/>
    <w:rsid w:val="001F0F2B"/>
    <w:rsid w:val="002000D7"/>
    <w:rsid w:val="002012A9"/>
    <w:rsid w:val="00201595"/>
    <w:rsid w:val="002212F0"/>
    <w:rsid w:val="002233B3"/>
    <w:rsid w:val="00224962"/>
    <w:rsid w:val="00224CD7"/>
    <w:rsid w:val="0023021D"/>
    <w:rsid w:val="002334E0"/>
    <w:rsid w:val="0023752C"/>
    <w:rsid w:val="002460AF"/>
    <w:rsid w:val="002D5196"/>
    <w:rsid w:val="002E579C"/>
    <w:rsid w:val="00302506"/>
    <w:rsid w:val="00303743"/>
    <w:rsid w:val="0030578D"/>
    <w:rsid w:val="00314511"/>
    <w:rsid w:val="00320AA8"/>
    <w:rsid w:val="003330C7"/>
    <w:rsid w:val="003579BF"/>
    <w:rsid w:val="00373324"/>
    <w:rsid w:val="003957F9"/>
    <w:rsid w:val="003E0CED"/>
    <w:rsid w:val="003F4157"/>
    <w:rsid w:val="00401F32"/>
    <w:rsid w:val="00414BD0"/>
    <w:rsid w:val="004341A3"/>
    <w:rsid w:val="00442535"/>
    <w:rsid w:val="004574A5"/>
    <w:rsid w:val="00467DCC"/>
    <w:rsid w:val="004B3966"/>
    <w:rsid w:val="004D63E9"/>
    <w:rsid w:val="004E2C75"/>
    <w:rsid w:val="004F4300"/>
    <w:rsid w:val="005224E2"/>
    <w:rsid w:val="00536AC6"/>
    <w:rsid w:val="00553455"/>
    <w:rsid w:val="005669B6"/>
    <w:rsid w:val="00574260"/>
    <w:rsid w:val="00584EEA"/>
    <w:rsid w:val="005A4FFE"/>
    <w:rsid w:val="005B7942"/>
    <w:rsid w:val="005D69AE"/>
    <w:rsid w:val="005D7B90"/>
    <w:rsid w:val="005F2736"/>
    <w:rsid w:val="005F2BB8"/>
    <w:rsid w:val="00602595"/>
    <w:rsid w:val="0061602D"/>
    <w:rsid w:val="006614C7"/>
    <w:rsid w:val="00661CA0"/>
    <w:rsid w:val="00684EAF"/>
    <w:rsid w:val="006A48D9"/>
    <w:rsid w:val="006C6EAD"/>
    <w:rsid w:val="006D26E5"/>
    <w:rsid w:val="006D7DC4"/>
    <w:rsid w:val="006F4F6B"/>
    <w:rsid w:val="0070191A"/>
    <w:rsid w:val="007200CA"/>
    <w:rsid w:val="0074506B"/>
    <w:rsid w:val="00746BB4"/>
    <w:rsid w:val="00771948"/>
    <w:rsid w:val="007728E0"/>
    <w:rsid w:val="00794EAB"/>
    <w:rsid w:val="00797130"/>
    <w:rsid w:val="007A0356"/>
    <w:rsid w:val="007A7EDB"/>
    <w:rsid w:val="0081418F"/>
    <w:rsid w:val="008333A4"/>
    <w:rsid w:val="00835191"/>
    <w:rsid w:val="00836796"/>
    <w:rsid w:val="00841637"/>
    <w:rsid w:val="008478A4"/>
    <w:rsid w:val="0085007D"/>
    <w:rsid w:val="00856AF8"/>
    <w:rsid w:val="00861BDF"/>
    <w:rsid w:val="00877342"/>
    <w:rsid w:val="008D1298"/>
    <w:rsid w:val="008E0C36"/>
    <w:rsid w:val="008E1345"/>
    <w:rsid w:val="009026A1"/>
    <w:rsid w:val="0095438D"/>
    <w:rsid w:val="009544FB"/>
    <w:rsid w:val="009A6F1C"/>
    <w:rsid w:val="009C2B8A"/>
    <w:rsid w:val="00A202A1"/>
    <w:rsid w:val="00A23F91"/>
    <w:rsid w:val="00A3178B"/>
    <w:rsid w:val="00A35806"/>
    <w:rsid w:val="00A40C4A"/>
    <w:rsid w:val="00A43A84"/>
    <w:rsid w:val="00A93E47"/>
    <w:rsid w:val="00AA7194"/>
    <w:rsid w:val="00AB25E3"/>
    <w:rsid w:val="00AC56FA"/>
    <w:rsid w:val="00AC6DC7"/>
    <w:rsid w:val="00B0308B"/>
    <w:rsid w:val="00B73B94"/>
    <w:rsid w:val="00B8402D"/>
    <w:rsid w:val="00BA0209"/>
    <w:rsid w:val="00C168DB"/>
    <w:rsid w:val="00C24A2F"/>
    <w:rsid w:val="00CB0BCE"/>
    <w:rsid w:val="00CE6752"/>
    <w:rsid w:val="00D250CB"/>
    <w:rsid w:val="00D725E8"/>
    <w:rsid w:val="00D93470"/>
    <w:rsid w:val="00D93E13"/>
    <w:rsid w:val="00DB174D"/>
    <w:rsid w:val="00DC4655"/>
    <w:rsid w:val="00DE613F"/>
    <w:rsid w:val="00E244F4"/>
    <w:rsid w:val="00E6199E"/>
    <w:rsid w:val="00EA61B4"/>
    <w:rsid w:val="00EC1BDC"/>
    <w:rsid w:val="00ED3902"/>
    <w:rsid w:val="00EE3B80"/>
    <w:rsid w:val="00EE5035"/>
    <w:rsid w:val="00F14BB2"/>
    <w:rsid w:val="00F15A6B"/>
    <w:rsid w:val="00F16FC6"/>
    <w:rsid w:val="00F230C3"/>
    <w:rsid w:val="00F431DD"/>
    <w:rsid w:val="00F54199"/>
    <w:rsid w:val="00F85D2A"/>
    <w:rsid w:val="00F943A2"/>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FC14"/>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Arial"/>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Arial"/>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Arial"/>
      <w:lang w:val="en-US"/>
    </w:rPr>
  </w:style>
  <w:style w:type="character" w:styleId="UnresolvedMention">
    <w:name w:val="Unresolved Mention"/>
    <w:basedOn w:val="DefaultParagraphFont"/>
    <w:uiPriority w:val="99"/>
    <w:semiHidden/>
    <w:unhideWhenUsed/>
    <w:rsid w:val="00F85D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UqMeTv-Jlc" TargetMode="External"/><Relationship Id="rId13" Type="http://schemas.openxmlformats.org/officeDocument/2006/relationships/hyperlink" Target="mailto:snigogho@fo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neen.joudiyeh@b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for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rporate.ford.com" TargetMode="External"/><Relationship Id="rId4" Type="http://schemas.openxmlformats.org/officeDocument/2006/relationships/settings" Target="settings.xml"/><Relationship Id="rId9" Type="http://schemas.openxmlformats.org/officeDocument/2006/relationships/hyperlink" Target="https://media.ford.com/content/fordmedia/fma/me/en/media-kits/2018/desert-driving-tips.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0AE9-4EBB-4880-AC2E-5EFB91FF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Joudiyeh, Haneen</cp:lastModifiedBy>
  <cp:revision>4</cp:revision>
  <dcterms:created xsi:type="dcterms:W3CDTF">2018-11-28T05:04:00Z</dcterms:created>
  <dcterms:modified xsi:type="dcterms:W3CDTF">2018-11-28T07:55:00Z</dcterms:modified>
</cp:coreProperties>
</file>